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3572" w14:textId="7841E775" w:rsidR="00207ED3" w:rsidRPr="001D3337" w:rsidRDefault="00A71104" w:rsidP="001D3337">
      <w:pPr>
        <w:pStyle w:val="Heading1"/>
        <w:jc w:val="center"/>
      </w:pPr>
      <w:r>
        <w:t>Navigating Blackboard Tests with Dragon Professional</w:t>
      </w:r>
    </w:p>
    <w:p w14:paraId="079C7B96" w14:textId="193DE9A2" w:rsidR="00FE6579" w:rsidRDefault="00FE6579" w:rsidP="001D3337"/>
    <w:p w14:paraId="7738B1E8" w14:textId="75DE55DD" w:rsidR="00FE6579" w:rsidRDefault="00FE6579" w:rsidP="001D3337">
      <w:pPr>
        <w:pStyle w:val="Heading2"/>
      </w:pPr>
      <w:r>
        <w:t>General Notes:</w:t>
      </w:r>
    </w:p>
    <w:p w14:paraId="6D90EEDA" w14:textId="77777777" w:rsidR="004D56EC" w:rsidRPr="004D56EC" w:rsidRDefault="004D56EC" w:rsidP="001D3337"/>
    <w:p w14:paraId="77E8C5FB" w14:textId="3B49B4DF" w:rsidR="00FE6579" w:rsidRPr="001D3337" w:rsidRDefault="00FE6579" w:rsidP="001D3337">
      <w:pPr>
        <w:pStyle w:val="ListParagraph"/>
        <w:numPr>
          <w:ilvl w:val="0"/>
          <w:numId w:val="3"/>
        </w:numPr>
      </w:pPr>
      <w:r w:rsidRPr="001D3337">
        <w:t xml:space="preserve">If using Chrome be sure to install the </w:t>
      </w:r>
      <w:hyperlink r:id="rId5" w:history="1">
        <w:r w:rsidRPr="00B27200">
          <w:rPr>
            <w:rStyle w:val="Hyperlink"/>
          </w:rPr>
          <w:t xml:space="preserve">Dragon </w:t>
        </w:r>
        <w:r w:rsidR="00B27200" w:rsidRPr="00B27200">
          <w:rPr>
            <w:rStyle w:val="Hyperlink"/>
          </w:rPr>
          <w:t xml:space="preserve">Web </w:t>
        </w:r>
        <w:r w:rsidRPr="00B27200">
          <w:rPr>
            <w:rStyle w:val="Hyperlink"/>
          </w:rPr>
          <w:t>Extension</w:t>
        </w:r>
      </w:hyperlink>
      <w:r w:rsidRPr="001D3337">
        <w:t xml:space="preserve"> </w:t>
      </w:r>
      <w:r w:rsidR="00B27200">
        <w:t>for increased functionality</w:t>
      </w:r>
    </w:p>
    <w:p w14:paraId="3340D7E3" w14:textId="3744FE07" w:rsidR="006214F9" w:rsidRPr="00B27200" w:rsidRDefault="006214F9" w:rsidP="001D3337">
      <w:pPr>
        <w:pStyle w:val="ListParagraph"/>
        <w:numPr>
          <w:ilvl w:val="0"/>
          <w:numId w:val="3"/>
        </w:numPr>
        <w:rPr>
          <w:b/>
          <w:bCs/>
        </w:rPr>
      </w:pPr>
      <w:r w:rsidRPr="001D3337">
        <w:t xml:space="preserve">Dictating into HTML editor boxes provided for </w:t>
      </w:r>
      <w:r w:rsidRPr="00E14906">
        <w:rPr>
          <w:b/>
          <w:bCs/>
        </w:rPr>
        <w:t xml:space="preserve">Essay and Short Answer </w:t>
      </w:r>
      <w:r w:rsidRPr="00E14906">
        <w:t>question types</w:t>
      </w:r>
      <w:r w:rsidRPr="001D3337">
        <w:t xml:space="preserve"> can be very difficult, with limited ability to edit content once edited.</w:t>
      </w:r>
    </w:p>
    <w:p w14:paraId="75A09463" w14:textId="77777777" w:rsidR="00B27200" w:rsidRPr="001D3337" w:rsidRDefault="00B27200" w:rsidP="00B27200">
      <w:pPr>
        <w:pStyle w:val="ListParagraph"/>
        <w:numPr>
          <w:ilvl w:val="0"/>
          <w:numId w:val="3"/>
        </w:numPr>
        <w:rPr>
          <w:b/>
          <w:bCs/>
        </w:rPr>
      </w:pPr>
      <w:r w:rsidRPr="001D3337">
        <w:t xml:space="preserve">Mouse Grid does not work consistently in Lockdown Browser </w:t>
      </w:r>
      <w:r w:rsidRPr="001D3337">
        <w:rPr>
          <w:b/>
          <w:bCs/>
        </w:rPr>
        <w:t xml:space="preserve">(especially when using the camera option). </w:t>
      </w:r>
      <w:r>
        <w:rPr>
          <w:b/>
          <w:bCs/>
        </w:rPr>
        <w:t xml:space="preserve"> </w:t>
      </w:r>
    </w:p>
    <w:p w14:paraId="530C5F28" w14:textId="05CA8CC1" w:rsidR="00B27200" w:rsidRPr="001D3337" w:rsidRDefault="00B27200" w:rsidP="00B27200">
      <w:pPr>
        <w:pStyle w:val="ListParagraph"/>
        <w:numPr>
          <w:ilvl w:val="0"/>
          <w:numId w:val="3"/>
        </w:numPr>
        <w:rPr>
          <w:b/>
          <w:bCs/>
        </w:rPr>
      </w:pPr>
      <w:r w:rsidRPr="001D3337">
        <w:t xml:space="preserve">Dragon </w:t>
      </w:r>
      <w:r>
        <w:t xml:space="preserve">commands </w:t>
      </w:r>
      <w:r w:rsidRPr="001D3337">
        <w:t xml:space="preserve">works </w:t>
      </w:r>
      <w:r w:rsidRPr="00E14906">
        <w:rPr>
          <w:b/>
          <w:bCs/>
        </w:rPr>
        <w:t>well</w:t>
      </w:r>
      <w:r w:rsidRPr="001D3337">
        <w:t xml:space="preserve"> to </w:t>
      </w:r>
      <w:r w:rsidRPr="00B27200">
        <w:rPr>
          <w:b/>
          <w:bCs/>
        </w:rPr>
        <w:t>set up the camera option</w:t>
      </w:r>
      <w:r w:rsidRPr="001D3337">
        <w:t xml:space="preserve"> in Lockdown </w:t>
      </w:r>
      <w:r>
        <w:t>B</w:t>
      </w:r>
      <w:r w:rsidRPr="001D3337">
        <w:t xml:space="preserve">rowser </w:t>
      </w:r>
    </w:p>
    <w:p w14:paraId="2F23B1EC" w14:textId="77777777" w:rsidR="00BE02BA" w:rsidRPr="00BE02BA" w:rsidRDefault="00BE02BA" w:rsidP="00B27200"/>
    <w:p w14:paraId="17EA28FD" w14:textId="0D3334D3" w:rsidR="00A71104" w:rsidRPr="00A71104" w:rsidRDefault="00FE6579" w:rsidP="00A71104">
      <w:pPr>
        <w:pStyle w:val="Heading2"/>
      </w:pPr>
      <w:r>
        <w:t>Commands for Navigating within a test</w:t>
      </w:r>
    </w:p>
    <w:p w14:paraId="5B2B6DA9" w14:textId="6A74BBF2" w:rsidR="00BE02BA" w:rsidRPr="001D3337" w:rsidRDefault="00F05670" w:rsidP="001D3337">
      <w:pPr>
        <w:pStyle w:val="ListParagraph"/>
        <w:numPr>
          <w:ilvl w:val="0"/>
          <w:numId w:val="4"/>
        </w:numPr>
        <w:rPr>
          <w:b/>
          <w:bCs/>
        </w:rPr>
      </w:pPr>
      <w:r w:rsidRPr="001D3337">
        <w:rPr>
          <w:b/>
          <w:bCs/>
        </w:rPr>
        <w:t>Mouse Grid</w:t>
      </w:r>
      <w:r w:rsidRPr="001D3337">
        <w:t xml:space="preserve"> will allow you to move the mouse quickly within a grid that pops up on the screen</w:t>
      </w:r>
      <w:r w:rsidR="00EC727E" w:rsidRPr="001D3337">
        <w:t xml:space="preserve"> </w:t>
      </w:r>
      <w:r w:rsidR="00BE02BA" w:rsidRPr="001D3337">
        <w:t xml:space="preserve">note: Mouse Grid does not work consistently in Lockdown Browser </w:t>
      </w:r>
      <w:r w:rsidR="00BE02BA" w:rsidRPr="001D3337">
        <w:rPr>
          <w:b/>
          <w:bCs/>
        </w:rPr>
        <w:t xml:space="preserve">(especially when using the camera option). </w:t>
      </w:r>
    </w:p>
    <w:p w14:paraId="05378C37" w14:textId="2C1AC32A" w:rsidR="00FE6579" w:rsidRPr="001D3337" w:rsidRDefault="00F05670" w:rsidP="001D3337">
      <w:pPr>
        <w:pStyle w:val="ListParagraph"/>
        <w:numPr>
          <w:ilvl w:val="0"/>
          <w:numId w:val="4"/>
        </w:numPr>
      </w:pPr>
      <w:r w:rsidRPr="001D3337">
        <w:rPr>
          <w:b/>
          <w:bCs/>
        </w:rPr>
        <w:t>Mouse Up</w:t>
      </w:r>
      <w:r w:rsidRPr="001D3337">
        <w:t xml:space="preserve"> and </w:t>
      </w:r>
      <w:r w:rsidRPr="001D3337">
        <w:rPr>
          <w:b/>
          <w:bCs/>
        </w:rPr>
        <w:t>Mouse Down</w:t>
      </w:r>
      <w:r w:rsidRPr="001D3337">
        <w:t xml:space="preserve"> along with </w:t>
      </w:r>
      <w:r w:rsidRPr="001D3337">
        <w:rPr>
          <w:b/>
          <w:bCs/>
        </w:rPr>
        <w:t xml:space="preserve">Faster </w:t>
      </w:r>
      <w:r w:rsidRPr="001D3337">
        <w:t xml:space="preserve">or </w:t>
      </w:r>
      <w:r w:rsidRPr="001D3337">
        <w:rPr>
          <w:b/>
          <w:bCs/>
        </w:rPr>
        <w:t xml:space="preserve">Slower </w:t>
      </w:r>
      <w:r w:rsidRPr="001D3337">
        <w:t>to adjust speed</w:t>
      </w:r>
      <w:r w:rsidR="00FE6579" w:rsidRPr="001D3337">
        <w:t xml:space="preserve"> once the mouse is moving</w:t>
      </w:r>
      <w:r w:rsidRPr="001D3337">
        <w:t>.  Once the mouse is positioned</w:t>
      </w:r>
      <w:r w:rsidR="00FE6579" w:rsidRPr="001D3337">
        <w:t xml:space="preserve"> where you want it </w:t>
      </w:r>
      <w:proofErr w:type="gramStart"/>
      <w:r w:rsidRPr="001D3337">
        <w:t xml:space="preserve">say </w:t>
      </w:r>
      <w:r w:rsidR="00FE6579" w:rsidRPr="001D3337">
        <w:t xml:space="preserve"> “</w:t>
      </w:r>
      <w:proofErr w:type="gramEnd"/>
      <w:r w:rsidR="00FE6579" w:rsidRPr="001D3337">
        <w:rPr>
          <w:b/>
          <w:bCs/>
        </w:rPr>
        <w:t>Stop</w:t>
      </w:r>
      <w:r w:rsidR="00FE6579" w:rsidRPr="001D3337">
        <w:t xml:space="preserve">” then </w:t>
      </w:r>
      <w:r w:rsidRPr="001D3337">
        <w:t>“</w:t>
      </w:r>
      <w:r w:rsidRPr="001D3337">
        <w:rPr>
          <w:b/>
          <w:bCs/>
        </w:rPr>
        <w:t>mouse click</w:t>
      </w:r>
      <w:r w:rsidRPr="001D3337">
        <w:t>”</w:t>
      </w:r>
    </w:p>
    <w:p w14:paraId="7CD47FBA" w14:textId="77777777" w:rsidR="0068537D" w:rsidRPr="001D3337" w:rsidRDefault="00BC262B" w:rsidP="001D3337">
      <w:pPr>
        <w:pStyle w:val="ListParagraph"/>
        <w:numPr>
          <w:ilvl w:val="0"/>
          <w:numId w:val="4"/>
        </w:numPr>
      </w:pPr>
      <w:r w:rsidRPr="001D3337">
        <w:t xml:space="preserve">Say </w:t>
      </w:r>
      <w:r w:rsidRPr="001D3337">
        <w:rPr>
          <w:b/>
        </w:rPr>
        <w:t>“Tab Key”</w:t>
      </w:r>
      <w:r w:rsidRPr="001D3337">
        <w:t xml:space="preserve"> also works but there are often several tab stops before getting to the location desired and the cursor focus is hard to see.  It is easy to get lost.</w:t>
      </w:r>
    </w:p>
    <w:p w14:paraId="7F34FF06" w14:textId="77777777" w:rsidR="00BC262B" w:rsidRPr="001D3337" w:rsidRDefault="00BC262B" w:rsidP="001D3337">
      <w:pPr>
        <w:pStyle w:val="ListParagraph"/>
        <w:numPr>
          <w:ilvl w:val="0"/>
          <w:numId w:val="4"/>
        </w:numPr>
      </w:pPr>
      <w:r w:rsidRPr="001D3337">
        <w:t xml:space="preserve">Say </w:t>
      </w:r>
      <w:r w:rsidRPr="001D3337">
        <w:rPr>
          <w:b/>
        </w:rPr>
        <w:t>“</w:t>
      </w:r>
      <w:proofErr w:type="gramStart"/>
      <w:r w:rsidRPr="001D3337">
        <w:rPr>
          <w:b/>
        </w:rPr>
        <w:t>Click”</w:t>
      </w:r>
      <w:r w:rsidRPr="001D3337">
        <w:t>…</w:t>
      </w:r>
      <w:proofErr w:type="gramEnd"/>
      <w:r w:rsidRPr="001D3337">
        <w:t xml:space="preserve"> followed by the name of the answer you want to select in a question type.  More details about navigating question types are listed below.</w:t>
      </w:r>
    </w:p>
    <w:p w14:paraId="16F49918" w14:textId="26697434" w:rsidR="00207ED3" w:rsidRDefault="00A51DA3" w:rsidP="001D3337">
      <w:pPr>
        <w:pStyle w:val="ListParagraph"/>
        <w:numPr>
          <w:ilvl w:val="0"/>
          <w:numId w:val="4"/>
        </w:numPr>
      </w:pPr>
      <w:r w:rsidRPr="001D3337">
        <w:rPr>
          <w:b/>
          <w:bCs/>
        </w:rPr>
        <w:t>Buttons</w:t>
      </w:r>
      <w:r w:rsidRPr="001D3337">
        <w:t xml:space="preserve"> like </w:t>
      </w:r>
      <w:r w:rsidR="00EC727E" w:rsidRPr="001D3337">
        <w:rPr>
          <w:b/>
          <w:bCs/>
        </w:rPr>
        <w:t>S</w:t>
      </w:r>
      <w:r w:rsidRPr="001D3337">
        <w:rPr>
          <w:b/>
          <w:bCs/>
        </w:rPr>
        <w:t>ubmit</w:t>
      </w:r>
      <w:r w:rsidRPr="001D3337">
        <w:t xml:space="preserve"> or </w:t>
      </w:r>
      <w:r w:rsidRPr="001D3337">
        <w:rPr>
          <w:b/>
          <w:bCs/>
        </w:rPr>
        <w:t>save answer</w:t>
      </w:r>
      <w:r w:rsidRPr="001D3337">
        <w:t xml:space="preserve"> can be selected </w:t>
      </w:r>
      <w:r w:rsidR="00BC262B" w:rsidRPr="001D3337">
        <w:t xml:space="preserve">by saying the name of the button, once focused on the </w:t>
      </w:r>
      <w:r w:rsidR="00EC727E" w:rsidRPr="001D3337">
        <w:t>button,</w:t>
      </w:r>
      <w:r w:rsidR="00BC262B" w:rsidRPr="001D3337">
        <w:t xml:space="preserve"> say “</w:t>
      </w:r>
      <w:r w:rsidR="00BC262B" w:rsidRPr="001D3337">
        <w:rPr>
          <w:b/>
        </w:rPr>
        <w:t xml:space="preserve">Press </w:t>
      </w:r>
      <w:proofErr w:type="spellStart"/>
      <w:r w:rsidR="00BC262B" w:rsidRPr="001D3337">
        <w:rPr>
          <w:b/>
        </w:rPr>
        <w:t>Enter</w:t>
      </w:r>
      <w:r w:rsidR="00BC262B" w:rsidRPr="001D3337">
        <w:t>”</w:t>
      </w:r>
      <w:r w:rsidRPr="001D3337">
        <w:t>or</w:t>
      </w:r>
      <w:proofErr w:type="spellEnd"/>
      <w:r w:rsidRPr="001D3337">
        <w:t xml:space="preserve"> </w:t>
      </w:r>
      <w:r w:rsidR="00530F32" w:rsidRPr="001D3337">
        <w:t>“</w:t>
      </w:r>
      <w:r w:rsidR="00530F32" w:rsidRPr="001D3337">
        <w:rPr>
          <w:b/>
          <w:i/>
        </w:rPr>
        <w:t>P</w:t>
      </w:r>
      <w:r w:rsidRPr="001D3337">
        <w:rPr>
          <w:b/>
          <w:i/>
        </w:rPr>
        <w:t xml:space="preserve">ress </w:t>
      </w:r>
      <w:r w:rsidR="00530F32" w:rsidRPr="001D3337">
        <w:rPr>
          <w:b/>
          <w:i/>
        </w:rPr>
        <w:t>Space</w:t>
      </w:r>
      <w:r w:rsidR="00530F32" w:rsidRPr="001D3337">
        <w:t>”</w:t>
      </w:r>
      <w:r w:rsidR="00383C37" w:rsidRPr="001D3337">
        <w:t xml:space="preserve">  </w:t>
      </w:r>
      <w:r w:rsidR="006214F9" w:rsidRPr="001D3337">
        <w:t xml:space="preserve">If there are several answers or buttons with the same name you will see a number next to the choices.  Say “Choose” and then the number that corresponds with the option you want to select. </w:t>
      </w:r>
    </w:p>
    <w:p w14:paraId="369BB1CD" w14:textId="2F045ADB" w:rsidR="00711458" w:rsidRDefault="00711458" w:rsidP="00711458">
      <w:pPr>
        <w:pStyle w:val="ListParagraph"/>
      </w:pPr>
    </w:p>
    <w:p w14:paraId="061D3416" w14:textId="6D1E44A2" w:rsidR="00A71104" w:rsidRPr="001D3337" w:rsidRDefault="00C31B03" w:rsidP="00A71104">
      <w:pPr>
        <w:pStyle w:val="ListParagraph"/>
      </w:pPr>
      <w:r>
        <w:rPr>
          <w:noProof/>
        </w:rPr>
        <w:drawing>
          <wp:inline distT="0" distB="0" distL="0" distR="0" wp14:anchorId="31B33B9E" wp14:editId="0BF89FAC">
            <wp:extent cx="1805281" cy="1924050"/>
            <wp:effectExtent l="0" t="0" r="5080" b="0"/>
            <wp:docPr id="2" name="Picture 2" descr="screenshot showing the number 1 and 2 identifying two buttons with the name &quot;say answer&quot;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8481" cy="193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1E5FD" w14:textId="4B2FF84B" w:rsidR="00207ED3" w:rsidRDefault="00207ED3" w:rsidP="001D3337">
      <w:pPr>
        <w:pStyle w:val="Heading2"/>
      </w:pPr>
      <w:r>
        <w:lastRenderedPageBreak/>
        <w:t>Essay Questions</w:t>
      </w:r>
      <w:r w:rsidR="00EC727E">
        <w:t xml:space="preserve"> and Short Answer </w:t>
      </w:r>
    </w:p>
    <w:p w14:paraId="2818C023" w14:textId="3FF7B269" w:rsidR="00207ED3" w:rsidRPr="001D3337" w:rsidRDefault="00D6719F" w:rsidP="001D3337">
      <w:r w:rsidRPr="001D3337">
        <w:t>T</w:t>
      </w:r>
      <w:r w:rsidR="00207ED3" w:rsidRPr="001D3337">
        <w:t>o get to the edit box for essay questions use the mouse.  – Mouse grid is the quickest way, but you can also use mouse up and mouse down and say faster or slower to adjust speed.</w:t>
      </w:r>
    </w:p>
    <w:p w14:paraId="588FBE8D" w14:textId="77777777" w:rsidR="00207ED3" w:rsidRPr="00C94511" w:rsidRDefault="00207ED3" w:rsidP="001D3337">
      <w:pPr>
        <w:rPr>
          <w:b/>
          <w:bCs/>
        </w:rPr>
      </w:pPr>
      <w:r w:rsidRPr="00C94511">
        <w:rPr>
          <w:b/>
          <w:bCs/>
        </w:rPr>
        <w:t xml:space="preserve">Issues:  </w:t>
      </w:r>
    </w:p>
    <w:p w14:paraId="1D8E1E23" w14:textId="1B56B5AF" w:rsidR="00F1368D" w:rsidRDefault="00F1368D" w:rsidP="001D3337">
      <w:pPr>
        <w:pStyle w:val="ListParagraph"/>
        <w:numPr>
          <w:ilvl w:val="0"/>
          <w:numId w:val="5"/>
        </w:numPr>
      </w:pPr>
      <w:r>
        <w:t>When dictating within the edit box, the text goes away and comes back.  This appears to be due to the scroll bar within the edit box provided.  “</w:t>
      </w:r>
      <w:r w:rsidRPr="00B27200">
        <w:rPr>
          <w:b/>
          <w:bCs/>
        </w:rPr>
        <w:t>Scroll up</w:t>
      </w:r>
      <w:r w:rsidR="00B27200">
        <w:t xml:space="preserve">” will </w:t>
      </w:r>
      <w:r>
        <w:t xml:space="preserve">work, but it is very disorienting.  The user may be concerned that the text did not get </w:t>
      </w:r>
      <w:r w:rsidR="00B27200">
        <w:t>entered</w:t>
      </w:r>
      <w:r>
        <w:t xml:space="preserve"> the box.</w:t>
      </w:r>
    </w:p>
    <w:p w14:paraId="7026E24E" w14:textId="38D92B5B" w:rsidR="00207ED3" w:rsidRDefault="00207ED3" w:rsidP="001D3337">
      <w:pPr>
        <w:pStyle w:val="ListParagraph"/>
        <w:numPr>
          <w:ilvl w:val="0"/>
          <w:numId w:val="5"/>
        </w:numPr>
      </w:pPr>
      <w:r>
        <w:t xml:space="preserve">Editing within the text window provided was not </w:t>
      </w:r>
      <w:r w:rsidR="00C3201D">
        <w:t xml:space="preserve">easily done.  Many editing commands do not work within the HTML edit box.  For example: </w:t>
      </w:r>
      <w:r>
        <w:t>“</w:t>
      </w:r>
      <w:r w:rsidRPr="00B27200">
        <w:rPr>
          <w:b/>
          <w:bCs/>
        </w:rPr>
        <w:t>select…</w:t>
      </w:r>
      <w:r>
        <w:t xml:space="preserve">” to </w:t>
      </w:r>
      <w:r w:rsidR="00C3201D">
        <w:t xml:space="preserve">highlight words to </w:t>
      </w:r>
      <w:r>
        <w:t xml:space="preserve">make a correction.  </w:t>
      </w:r>
      <w:r w:rsidR="00B27200">
        <w:t xml:space="preserve">However </w:t>
      </w:r>
      <w:r>
        <w:t>“</w:t>
      </w:r>
      <w:r w:rsidR="00B27200" w:rsidRPr="00B27200">
        <w:rPr>
          <w:b/>
          <w:bCs/>
        </w:rPr>
        <w:t>G</w:t>
      </w:r>
      <w:r w:rsidRPr="00B27200">
        <w:rPr>
          <w:b/>
          <w:bCs/>
        </w:rPr>
        <w:t xml:space="preserve">o to </w:t>
      </w:r>
      <w:r w:rsidR="00B27200">
        <w:rPr>
          <w:b/>
          <w:bCs/>
        </w:rPr>
        <w:t>E</w:t>
      </w:r>
      <w:r w:rsidRPr="00B27200">
        <w:rPr>
          <w:b/>
          <w:bCs/>
        </w:rPr>
        <w:t xml:space="preserve">nd of </w:t>
      </w:r>
      <w:r w:rsidR="00B27200">
        <w:rPr>
          <w:b/>
          <w:bCs/>
        </w:rPr>
        <w:t>L</w:t>
      </w:r>
      <w:r w:rsidRPr="00B27200">
        <w:rPr>
          <w:b/>
          <w:bCs/>
        </w:rPr>
        <w:t>ine</w:t>
      </w:r>
      <w:r>
        <w:t>” and “</w:t>
      </w:r>
      <w:r w:rsidR="00B27200">
        <w:rPr>
          <w:b/>
          <w:bCs/>
        </w:rPr>
        <w:t>S</w:t>
      </w:r>
      <w:r w:rsidRPr="00B27200">
        <w:rPr>
          <w:b/>
          <w:bCs/>
        </w:rPr>
        <w:t xml:space="preserve">cratch </w:t>
      </w:r>
      <w:proofErr w:type="gramStart"/>
      <w:r w:rsidR="00B27200">
        <w:rPr>
          <w:b/>
          <w:bCs/>
        </w:rPr>
        <w:t>T</w:t>
      </w:r>
      <w:r w:rsidRPr="00B27200">
        <w:rPr>
          <w:b/>
          <w:bCs/>
        </w:rPr>
        <w:t>hat</w:t>
      </w:r>
      <w:r w:rsidR="00B27200">
        <w:t>”</w:t>
      </w:r>
      <w:r>
        <w:t>(</w:t>
      </w:r>
      <w:proofErr w:type="gramEnd"/>
      <w:r>
        <w:t>directly after dictating)</w:t>
      </w:r>
      <w:r w:rsidR="00B27200">
        <w:t xml:space="preserve"> did work properly</w:t>
      </w:r>
      <w:r w:rsidR="00C3201D">
        <w:t>.</w:t>
      </w:r>
    </w:p>
    <w:p w14:paraId="31780C7F" w14:textId="77777777" w:rsidR="001D3337" w:rsidRDefault="001D3337" w:rsidP="001D3337">
      <w:pPr>
        <w:pStyle w:val="ListParagraph"/>
      </w:pPr>
    </w:p>
    <w:p w14:paraId="09B04698" w14:textId="77777777" w:rsidR="00C46C0C" w:rsidRDefault="00C46C0C" w:rsidP="001D3337">
      <w:pPr>
        <w:pStyle w:val="Heading2"/>
      </w:pPr>
      <w:r>
        <w:t xml:space="preserve">Either/Or Questions and Multiple Choice (Radio Buttons)  </w:t>
      </w:r>
    </w:p>
    <w:p w14:paraId="4A90DA88" w14:textId="303E115D" w:rsidR="00C46C0C" w:rsidRDefault="00C46C0C" w:rsidP="001D3337">
      <w:r>
        <w:t xml:space="preserve">Say “Click and then the name of the choice you want to select. For example, </w:t>
      </w:r>
      <w:r w:rsidR="008075E0">
        <w:t>“</w:t>
      </w:r>
      <w:r w:rsidR="008075E0" w:rsidRPr="008075E0">
        <w:rPr>
          <w:b/>
          <w:bCs/>
        </w:rPr>
        <w:t xml:space="preserve">Click </w:t>
      </w:r>
      <w:r w:rsidRPr="008075E0">
        <w:rPr>
          <w:b/>
          <w:bCs/>
        </w:rPr>
        <w:t>True</w:t>
      </w:r>
      <w:r>
        <w:t>” or “</w:t>
      </w:r>
      <w:r w:rsidRPr="008075E0">
        <w:rPr>
          <w:b/>
          <w:bCs/>
        </w:rPr>
        <w:t>Click False</w:t>
      </w:r>
      <w:r>
        <w:t xml:space="preserve">”.  The radio button next to your choice will be selected. </w:t>
      </w:r>
    </w:p>
    <w:p w14:paraId="1EC4B004" w14:textId="582CDC40" w:rsidR="00207ED3" w:rsidRDefault="00C46C0C" w:rsidP="001D3337">
      <w:r>
        <w:rPr>
          <w:noProof/>
        </w:rPr>
        <w:drawing>
          <wp:inline distT="0" distB="0" distL="0" distR="0" wp14:anchorId="4EE9ADBD" wp14:editId="4E8148CE">
            <wp:extent cx="5943600" cy="963295"/>
            <wp:effectExtent l="0" t="0" r="0" b="8255"/>
            <wp:docPr id="5" name="Picture 5" descr="Screen shot of a sample true/false question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14FA8" w14:textId="76304571" w:rsidR="0068537D" w:rsidRDefault="0068537D" w:rsidP="001D3337">
      <w:pPr>
        <w:pStyle w:val="Heading2"/>
      </w:pPr>
      <w:r>
        <w:t>Multiple</w:t>
      </w:r>
      <w:r w:rsidR="00C46C0C">
        <w:t xml:space="preserve"> Answer (Checkboxes)</w:t>
      </w:r>
    </w:p>
    <w:p w14:paraId="304BCDB7" w14:textId="4122CAD5" w:rsidR="00D8240C" w:rsidRDefault="00D8240C" w:rsidP="001D3337">
      <w:r>
        <w:t>Say Click and then the name of the choice</w:t>
      </w:r>
      <w:r w:rsidR="006E2B23">
        <w:t>s</w:t>
      </w:r>
      <w:r>
        <w:t xml:space="preserve"> you want to select. For example, </w:t>
      </w:r>
      <w:r w:rsidR="008075E0">
        <w:t xml:space="preserve">in the example below </w:t>
      </w:r>
      <w:r w:rsidR="006E2B23">
        <w:t>saying Click</w:t>
      </w:r>
      <w:r w:rsidR="008075E0">
        <w:t xml:space="preserve"> Visual/spatial” then “verbal/linguistic” will select the boxes </w:t>
      </w:r>
      <w:r>
        <w:t>next to your choice</w:t>
      </w:r>
      <w:r w:rsidR="008075E0">
        <w:t>.</w:t>
      </w:r>
    </w:p>
    <w:p w14:paraId="2A3983E0" w14:textId="4271A643" w:rsidR="00C94511" w:rsidRDefault="006E2B23" w:rsidP="001D3337">
      <w:r>
        <w:rPr>
          <w:noProof/>
        </w:rPr>
        <w:drawing>
          <wp:inline distT="0" distB="0" distL="0" distR="0" wp14:anchorId="3C9C2DDA" wp14:editId="0D0920C3">
            <wp:extent cx="1581150" cy="1718214"/>
            <wp:effectExtent l="0" t="0" r="0" b="0"/>
            <wp:docPr id="9" name="Picture 9" descr="Screen shot of a multiple answer questio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2042" cy="174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EA0B5" w14:textId="3CA82DD3" w:rsidR="00383C37" w:rsidRPr="00383C37" w:rsidRDefault="004126AF" w:rsidP="001D3337">
      <w:pPr>
        <w:pStyle w:val="Heading2"/>
      </w:pPr>
      <w:r>
        <w:t>Match Question Items (</w:t>
      </w:r>
      <w:r w:rsidR="0068537D">
        <w:t>Dropdown Options</w:t>
      </w:r>
      <w:r>
        <w:t>)</w:t>
      </w:r>
    </w:p>
    <w:p w14:paraId="0589D609" w14:textId="1D042777" w:rsidR="0068537D" w:rsidRDefault="00A023A8" w:rsidP="001D333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605591" wp14:editId="190C8D57">
            <wp:simplePos x="0" y="0"/>
            <wp:positionH relativeFrom="margin">
              <wp:align>left</wp:align>
            </wp:positionH>
            <wp:positionV relativeFrom="paragraph">
              <wp:posOffset>761364</wp:posOffset>
            </wp:positionV>
            <wp:extent cx="4190625" cy="2181225"/>
            <wp:effectExtent l="0" t="0" r="635" b="0"/>
            <wp:wrapTopAndBottom/>
            <wp:docPr id="1" name="Picture 1" descr="screen shot of a match question with drop down options listing options  A-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6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37D">
        <w:t xml:space="preserve">Say </w:t>
      </w:r>
      <w:r w:rsidR="00D80D3F">
        <w:t xml:space="preserve">Click and then </w:t>
      </w:r>
      <w:r w:rsidR="0068537D">
        <w:t>the name of the choice you want</w:t>
      </w:r>
      <w:r w:rsidR="00D80D3F">
        <w:t>.</w:t>
      </w:r>
      <w:r w:rsidR="00B67250">
        <w:t xml:space="preserve"> </w:t>
      </w:r>
      <w:r w:rsidR="00D80D3F">
        <w:t>-- Say “</w:t>
      </w:r>
      <w:r w:rsidR="00D80D3F" w:rsidRPr="00530F32">
        <w:rPr>
          <w:b/>
        </w:rPr>
        <w:t>Press Enter</w:t>
      </w:r>
      <w:r w:rsidR="00D80D3F">
        <w:t>” to open the dropdown --   Say “</w:t>
      </w:r>
      <w:r w:rsidR="0068537D" w:rsidRPr="00530F32">
        <w:rPr>
          <w:b/>
        </w:rPr>
        <w:t>move down one</w:t>
      </w:r>
      <w:r w:rsidR="00D80D3F">
        <w:t>” or “</w:t>
      </w:r>
      <w:r w:rsidR="00D80D3F" w:rsidRPr="00A71104">
        <w:rPr>
          <w:b/>
          <w:bCs/>
        </w:rPr>
        <w:t>move up one</w:t>
      </w:r>
      <w:r w:rsidR="00D80D3F">
        <w:t xml:space="preserve">” </w:t>
      </w:r>
      <w:r w:rsidR="0068537D">
        <w:t xml:space="preserve">until you get to the choice you want – </w:t>
      </w:r>
      <w:r w:rsidR="00D80D3F">
        <w:t>Say “</w:t>
      </w:r>
      <w:r w:rsidR="00D80D3F" w:rsidRPr="00530F32">
        <w:rPr>
          <w:b/>
        </w:rPr>
        <w:t>Press Enter</w:t>
      </w:r>
      <w:r w:rsidR="00D80D3F">
        <w:t>” to select.</w:t>
      </w:r>
      <w:r w:rsidR="00A71104" w:rsidRPr="00A71104">
        <w:rPr>
          <w:noProof/>
        </w:rPr>
        <w:t xml:space="preserve"> </w:t>
      </w:r>
      <w:bookmarkStart w:id="0" w:name="_GoBack"/>
      <w:bookmarkEnd w:id="0"/>
    </w:p>
    <w:p w14:paraId="42583ECB" w14:textId="77777777" w:rsidR="00C94511" w:rsidRDefault="00C94511" w:rsidP="001D3337"/>
    <w:sectPr w:rsidR="00C94511" w:rsidSect="00711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C0575"/>
    <w:multiLevelType w:val="hybridMultilevel"/>
    <w:tmpl w:val="961C4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D60"/>
    <w:multiLevelType w:val="hybridMultilevel"/>
    <w:tmpl w:val="F98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37AE0"/>
    <w:multiLevelType w:val="hybridMultilevel"/>
    <w:tmpl w:val="6F84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437F8"/>
    <w:multiLevelType w:val="hybridMultilevel"/>
    <w:tmpl w:val="A826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61971"/>
    <w:multiLevelType w:val="hybridMultilevel"/>
    <w:tmpl w:val="8BB4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70F9A09-4DE9-4790-9982-E87E19F45516}"/>
    <w:docVar w:name="dgnword-eventsink" w:val="811910504"/>
  </w:docVars>
  <w:rsids>
    <w:rsidRoot w:val="00207ED3"/>
    <w:rsid w:val="000407B8"/>
    <w:rsid w:val="001D3337"/>
    <w:rsid w:val="00207ED3"/>
    <w:rsid w:val="00221037"/>
    <w:rsid w:val="00383C37"/>
    <w:rsid w:val="004126AF"/>
    <w:rsid w:val="00457F58"/>
    <w:rsid w:val="004D56EC"/>
    <w:rsid w:val="005225C3"/>
    <w:rsid w:val="00530F32"/>
    <w:rsid w:val="0054151B"/>
    <w:rsid w:val="006214F9"/>
    <w:rsid w:val="00634067"/>
    <w:rsid w:val="0068537D"/>
    <w:rsid w:val="006E2B23"/>
    <w:rsid w:val="00711458"/>
    <w:rsid w:val="007164D6"/>
    <w:rsid w:val="008075E0"/>
    <w:rsid w:val="009932CB"/>
    <w:rsid w:val="009C1F3F"/>
    <w:rsid w:val="00A023A8"/>
    <w:rsid w:val="00A51DA3"/>
    <w:rsid w:val="00A71104"/>
    <w:rsid w:val="00AD5008"/>
    <w:rsid w:val="00B00F7C"/>
    <w:rsid w:val="00B27200"/>
    <w:rsid w:val="00B67250"/>
    <w:rsid w:val="00BC262B"/>
    <w:rsid w:val="00BE02BA"/>
    <w:rsid w:val="00C1766E"/>
    <w:rsid w:val="00C31B03"/>
    <w:rsid w:val="00C3201D"/>
    <w:rsid w:val="00C46C0C"/>
    <w:rsid w:val="00C94511"/>
    <w:rsid w:val="00D449E0"/>
    <w:rsid w:val="00D664B4"/>
    <w:rsid w:val="00D6719F"/>
    <w:rsid w:val="00D80D3F"/>
    <w:rsid w:val="00D8240C"/>
    <w:rsid w:val="00E14906"/>
    <w:rsid w:val="00EC727E"/>
    <w:rsid w:val="00F05670"/>
    <w:rsid w:val="00F1368D"/>
    <w:rsid w:val="00FB0A7F"/>
    <w:rsid w:val="00FE6579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593DC"/>
  <w15:chartTrackingRefBased/>
  <w15:docId w15:val="{685F8871-6AEE-43B5-AF42-6D942E10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3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7B8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3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7B8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7B8"/>
    <w:rPr>
      <w:rFonts w:ascii="Arial" w:eastAsiaTheme="majorEastAsia" w:hAnsi="Arial" w:cstheme="majorBidi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07B8"/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53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7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hrome.google.com/webstore/detail/dragon-web-extension/ddaloccgjfibfpkalenodgehlhkgoahe?hl=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S. Neuber</dc:creator>
  <cp:keywords/>
  <dc:description/>
  <cp:lastModifiedBy>Kristine S. Neuber</cp:lastModifiedBy>
  <cp:revision>2</cp:revision>
  <dcterms:created xsi:type="dcterms:W3CDTF">2020-04-07T20:56:00Z</dcterms:created>
  <dcterms:modified xsi:type="dcterms:W3CDTF">2020-04-07T20:56:00Z</dcterms:modified>
</cp:coreProperties>
</file>